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9C31" w14:textId="77777777" w:rsidR="00CC1E2F" w:rsidRDefault="00CC1E2F" w:rsidP="00CC1E2F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DCA">
        <w:rPr>
          <w:rFonts w:ascii="Times New Roman" w:hAnsi="Times New Roman" w:cs="Times New Roman"/>
          <w:b/>
          <w:bCs/>
          <w:sz w:val="28"/>
          <w:szCs w:val="28"/>
        </w:rPr>
        <w:t xml:space="preserve">Условия доступа </w:t>
      </w:r>
      <w:bookmarkStart w:id="0" w:name="_Hlk109982744"/>
      <w:r w:rsidRPr="007D1DCA">
        <w:rPr>
          <w:rFonts w:ascii="Times New Roman" w:hAnsi="Times New Roman" w:cs="Times New Roman"/>
          <w:b/>
          <w:bCs/>
          <w:sz w:val="28"/>
          <w:szCs w:val="28"/>
        </w:rPr>
        <w:t xml:space="preserve">к высокотехнологичному оборудованию </w:t>
      </w:r>
    </w:p>
    <w:p w14:paraId="10FACFEE" w14:textId="77777777" w:rsidR="00CC1E2F" w:rsidRDefault="00CC1E2F" w:rsidP="00CC1E2F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DCA">
        <w:rPr>
          <w:rFonts w:ascii="Times New Roman" w:hAnsi="Times New Roman" w:cs="Times New Roman"/>
          <w:b/>
          <w:bCs/>
          <w:sz w:val="28"/>
          <w:szCs w:val="28"/>
        </w:rPr>
        <w:t>центра инжиниринга</w:t>
      </w:r>
      <w:bookmarkEnd w:id="0"/>
    </w:p>
    <w:p w14:paraId="0107A5EC" w14:textId="77777777" w:rsidR="00CC1E2F" w:rsidRDefault="00CC1E2F" w:rsidP="00CC1E2F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74F4A7" w14:textId="77777777" w:rsidR="00CC1E2F" w:rsidRPr="00092412" w:rsidRDefault="00CC1E2F" w:rsidP="00CC1E2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доступа </w:t>
      </w:r>
      <w:r w:rsidRPr="00092412">
        <w:rPr>
          <w:rFonts w:ascii="Times New Roman" w:hAnsi="Times New Roman" w:cs="Times New Roman"/>
          <w:sz w:val="28"/>
          <w:szCs w:val="28"/>
        </w:rPr>
        <w:t>к высокотехнологичному оборудованию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412">
        <w:rPr>
          <w:rFonts w:ascii="Times New Roman" w:hAnsi="Times New Roman" w:cs="Times New Roman"/>
          <w:sz w:val="28"/>
          <w:szCs w:val="28"/>
        </w:rPr>
        <w:t>центра инжиниринга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регламентируются приложением 2 к договору аренды оборудования от 25 мая 2022 года № 50 заключенному некоммерческой организацией «Фонд поддержки предпринимательства в Ставропольском крае» с управляющей компанией.  </w:t>
      </w:r>
    </w:p>
    <w:p w14:paraId="2ADA5AB3" w14:textId="77777777" w:rsidR="00CC1E2F" w:rsidRPr="00ED0F39" w:rsidRDefault="00CC1E2F" w:rsidP="00CC1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(приоритетной) целью использования оборудования является оказание субъектам малого и среднего предпринимательства Ставропольского края (далее – субъекты МСП) мер государственной поддержки, посредством проведения </w:t>
      </w:r>
      <w:r w:rsidRPr="00ED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научно-исследовательской и (или) иной деятельности. </w:t>
      </w:r>
      <w:r w:rsidRPr="00ED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целью использования оборудования является </w:t>
      </w:r>
      <w:r w:rsidRPr="00ED0F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коммерческой деятельности с использованием оборудования, в том числе посредством оказания различных услуг для неограниченного количества юридических и физических лиц, проведения научно-исследовательской и (или) иной деятельности.</w:t>
      </w:r>
      <w:r w:rsidRPr="00ED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5D65491" w14:textId="77777777" w:rsidR="00CC1E2F" w:rsidRPr="00ED0F39" w:rsidRDefault="00CC1E2F" w:rsidP="00CC1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D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слуги могут оказываться только с использованием сырья (продукции) заказчиков, с последующим возвратом готовой (переработанной, исследованной, фасованной, упакованной, сохраненной и т.п) продукции.</w:t>
      </w:r>
    </w:p>
    <w:p w14:paraId="5A76FE1A" w14:textId="77777777" w:rsidR="00CC1E2F" w:rsidRDefault="00CC1E2F" w:rsidP="00CC1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услуг осуществляется исключительно в соответствии с режимами эксплуатации оборудования, определенными Управляющей компанией.</w:t>
      </w:r>
    </w:p>
    <w:p w14:paraId="21FF0F37" w14:textId="77777777" w:rsidR="00CC1E2F" w:rsidRDefault="00CC1E2F" w:rsidP="00CC1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</w:t>
      </w:r>
      <w:r w:rsidRPr="00ED0F39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слуги оказываются Управляющей компанией</w:t>
      </w:r>
      <w:r w:rsidRPr="00ED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0F39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на возмездной основе.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</w:t>
      </w:r>
      <w:r w:rsidRPr="00ED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любой услуги осуществляется заказчиками из расчета полного производственного цикла, независимо от объема загрузки оборудования.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за услуги может осуществляться только безналичным путем на расчетный счет Управляющей компании. </w:t>
      </w:r>
    </w:p>
    <w:p w14:paraId="50F77204" w14:textId="77777777" w:rsidR="00CC1E2F" w:rsidRPr="00ED0F39" w:rsidRDefault="00CC1E2F" w:rsidP="00CC1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поддержки субъектов МСП услуги могут быть оказаны организациям (индивидуальным предпринимателям), соответствующим следующим критериям:</w:t>
      </w:r>
    </w:p>
    <w:p w14:paraId="3FDDF6C5" w14:textId="77777777" w:rsidR="00CC1E2F" w:rsidRPr="00ED0F39" w:rsidRDefault="00CC1E2F" w:rsidP="00CC1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организация (индивидуальный предприниматель) имеют регистрацию на территории Ставропольского края и соответствуют требованиям статьи 4 Федерального закона от 24 июля 2007 г. № 209-ФЗ «О развитии малого и среднего предпринимательства в Российской Федерации» по отнесению к категориям субъектов малого и среднего предпринимательства;</w:t>
      </w:r>
    </w:p>
    <w:p w14:paraId="4150ABF3" w14:textId="77777777" w:rsidR="00CC1E2F" w:rsidRPr="00ED0F39" w:rsidRDefault="00CC1E2F" w:rsidP="00CC1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организация (индивидуальный предприниматель) зарегистрированы в качестве субъектов МСП в Едином реестре субъектов малого и среднего предпринимательства, размещенном на сайте https://rmsp.nalog.ru;</w:t>
      </w:r>
    </w:p>
    <w:p w14:paraId="4EE14E96" w14:textId="77777777" w:rsidR="00CC1E2F" w:rsidRPr="00ED0F39" w:rsidRDefault="00CC1E2F" w:rsidP="00CC1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(индивидуальный предприниматель) </w:t>
      </w:r>
      <w:r w:rsidRPr="00ED0F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деятельность в области промышленного и сельскохозяйственного производства, а также в области разработки и внедрения инновационной продукции, за исключением подакцизных видов деятельности;</w:t>
      </w:r>
    </w:p>
    <w:p w14:paraId="3490AB02" w14:textId="77777777" w:rsidR="00CC1E2F" w:rsidRPr="00ED0F39" w:rsidRDefault="00CC1E2F" w:rsidP="00CC1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организация (индивидуальный предприниматель) не состоят с Фондом или Управляющей компанией в одной группе лиц, определенных в </w:t>
      </w:r>
      <w:r w:rsidRPr="00ED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Федеральным законом от 26 июля 2006 г. № 135-ФЗ «О защите конкуренции».</w:t>
      </w:r>
    </w:p>
    <w:p w14:paraId="2CFD2F63" w14:textId="77777777" w:rsidR="00CC1E2F" w:rsidRPr="00ED0F39" w:rsidRDefault="00CC1E2F" w:rsidP="00CC1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Управляющая компания </w:t>
      </w:r>
      <w:r w:rsidRPr="00ED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оказание услуги в целях поддержки субъектов МСП только субъектам МСП, подавшим заявление (запрос) в Фонд на получение соответствующей услуги в форме электронного документа, доступ к которому размещен на официальном сайте Фонда. </w:t>
      </w:r>
    </w:p>
    <w:p w14:paraId="080FC3A2" w14:textId="77777777" w:rsidR="00CC1E2F" w:rsidRPr="00232401" w:rsidRDefault="00CC1E2F" w:rsidP="00CC1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01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Оказание услуг в целях получения коммерческой прибыли может осуществляться Управляющей компанией </w:t>
      </w:r>
      <w:r w:rsidRPr="002324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без исключения организациям и физическим лицам, независимо от места нахождения (регистрации) и отнесения к категориям малого и среднего предпринимательства.</w:t>
      </w:r>
    </w:p>
    <w:p w14:paraId="5FD0C915" w14:textId="77777777" w:rsidR="00CC1E2F" w:rsidRPr="00232401" w:rsidRDefault="00CC1E2F" w:rsidP="00CC1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232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осуществляется Управляющей компанией на основании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оказания услуги Управляющая компания и заказчик услуги подписывают акт об оказании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BF2369" w14:textId="77777777" w:rsidR="00CC1E2F" w:rsidRPr="00ED0F39" w:rsidRDefault="00CC1E2F" w:rsidP="00CC1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7398B8" w14:textId="77777777" w:rsidR="003E645D" w:rsidRDefault="003E645D"/>
    <w:sectPr w:rsidR="003E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15"/>
    <w:rsid w:val="003E645D"/>
    <w:rsid w:val="00B53015"/>
    <w:rsid w:val="00C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4A6D4-27AA-423E-BC10-9A794B55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elbrus026@mail.ru</dc:creator>
  <cp:keywords/>
  <dc:description/>
  <cp:lastModifiedBy>elbrus026@mail.ru</cp:lastModifiedBy>
  <cp:revision>2</cp:revision>
  <dcterms:created xsi:type="dcterms:W3CDTF">2022-07-29T07:41:00Z</dcterms:created>
  <dcterms:modified xsi:type="dcterms:W3CDTF">2022-07-29T07:41:00Z</dcterms:modified>
</cp:coreProperties>
</file>