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C" w:rsidRPr="00DB566C" w:rsidRDefault="00DB566C" w:rsidP="00DB56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DB566C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DB566C" w:rsidRPr="00DB566C" w:rsidRDefault="00DB566C" w:rsidP="00DB566C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DB566C"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DB566C" w:rsidRPr="00DB566C" w:rsidRDefault="00DB566C" w:rsidP="00DB566C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 w:rsidR="00040E76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www.nalog.gov.ru</w:t>
      </w:r>
    </w:p>
    <w:p w:rsidR="00DB566C" w:rsidRDefault="00DB566C" w:rsidP="00DB5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_______________________</w:t>
      </w:r>
    </w:p>
    <w:p w:rsidR="00B555D6" w:rsidRDefault="00B555D6" w:rsidP="002A57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E60E7D" w:rsidRDefault="00E60E7D" w:rsidP="00E60E7D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 w:rsidRPr="00E60E7D">
        <w:rPr>
          <w:b/>
          <w:color w:val="000000"/>
          <w:spacing w:val="3"/>
          <w:sz w:val="28"/>
          <w:szCs w:val="28"/>
        </w:rPr>
        <w:t xml:space="preserve">С 1 января 2023 года изменились реквизиты </w:t>
      </w:r>
    </w:p>
    <w:p w:rsidR="00E60E7D" w:rsidRDefault="00E60E7D" w:rsidP="00E60E7D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 w:rsidRPr="00E60E7D">
        <w:rPr>
          <w:b/>
          <w:color w:val="000000"/>
          <w:spacing w:val="3"/>
          <w:sz w:val="28"/>
          <w:szCs w:val="28"/>
        </w:rPr>
        <w:t>для уплаты налогов через ЕНС</w:t>
      </w:r>
    </w:p>
    <w:p w:rsidR="00E60E7D" w:rsidRDefault="00E60E7D" w:rsidP="00E60E7D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E60E7D">
        <w:rPr>
          <w:color w:val="000000"/>
          <w:spacing w:val="3"/>
          <w:sz w:val="28"/>
          <w:szCs w:val="28"/>
        </w:rPr>
        <w:t xml:space="preserve">С 1 января 2023 года для всех физических и юридических лиц, а также индивидуальных предпринимателей стали обязательными Единый налоговый платеж (ЕНП) и Единый налоговый счет (ЕСН). </w:t>
      </w:r>
      <w:r>
        <w:rPr>
          <w:color w:val="000000"/>
          <w:spacing w:val="3"/>
          <w:sz w:val="28"/>
          <w:szCs w:val="28"/>
        </w:rPr>
        <w:t>Теперь в</w:t>
      </w:r>
      <w:r w:rsidRPr="00E60E7D">
        <w:rPr>
          <w:color w:val="000000"/>
          <w:spacing w:val="3"/>
          <w:sz w:val="28"/>
          <w:szCs w:val="28"/>
        </w:rPr>
        <w:t>се платежи</w:t>
      </w:r>
      <w:r>
        <w:rPr>
          <w:color w:val="000000"/>
          <w:spacing w:val="3"/>
          <w:sz w:val="28"/>
          <w:szCs w:val="28"/>
        </w:rPr>
        <w:t>,</w:t>
      </w:r>
      <w:r w:rsidRPr="00E60E7D">
        <w:rPr>
          <w:color w:val="000000"/>
          <w:spacing w:val="3"/>
          <w:sz w:val="28"/>
          <w:szCs w:val="28"/>
        </w:rPr>
        <w:t xml:space="preserve"> администрируемые налоговыми органами</w:t>
      </w:r>
      <w:r>
        <w:rPr>
          <w:color w:val="000000"/>
          <w:spacing w:val="3"/>
          <w:sz w:val="28"/>
          <w:szCs w:val="28"/>
        </w:rPr>
        <w:t>,</w:t>
      </w:r>
      <w:r w:rsidRPr="00E60E7D">
        <w:rPr>
          <w:color w:val="000000"/>
          <w:spacing w:val="3"/>
          <w:sz w:val="28"/>
          <w:szCs w:val="28"/>
        </w:rPr>
        <w:t xml:space="preserve"> отражаются на отдельном счете, открытом в </w:t>
      </w:r>
      <w:r w:rsidRPr="000B4672">
        <w:rPr>
          <w:b/>
          <w:color w:val="000000"/>
          <w:spacing w:val="3"/>
          <w:sz w:val="28"/>
          <w:szCs w:val="28"/>
        </w:rPr>
        <w:t>Управлении Федерального казначейства по Тульской области</w:t>
      </w:r>
      <w:r w:rsidRPr="00E60E7D">
        <w:rPr>
          <w:color w:val="000000"/>
          <w:spacing w:val="3"/>
          <w:sz w:val="28"/>
          <w:szCs w:val="28"/>
        </w:rPr>
        <w:t xml:space="preserve">. </w:t>
      </w:r>
    </w:p>
    <w:p w:rsidR="00BD4FC7" w:rsidRPr="00FC48E8" w:rsidRDefault="00BD4FC7" w:rsidP="00BD4FC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</w:t>
      </w:r>
      <w:r w:rsidR="00E60E7D">
        <w:rPr>
          <w:color w:val="000000"/>
          <w:spacing w:val="3"/>
          <w:sz w:val="28"/>
          <w:szCs w:val="28"/>
        </w:rPr>
        <w:t>анный счет</w:t>
      </w:r>
      <w:r w:rsidR="00E60E7D" w:rsidRPr="00E60E7D">
        <w:rPr>
          <w:color w:val="000000"/>
          <w:spacing w:val="3"/>
          <w:sz w:val="28"/>
          <w:szCs w:val="28"/>
        </w:rPr>
        <w:t xml:space="preserve"> применяется вне зависимости от места постановки на учет налогоплательщика или места нахождения объекта налогообложения</w:t>
      </w:r>
      <w:r w:rsidR="00E60E7D">
        <w:rPr>
          <w:color w:val="000000"/>
          <w:spacing w:val="3"/>
          <w:sz w:val="28"/>
          <w:szCs w:val="28"/>
        </w:rPr>
        <w:t xml:space="preserve">. </w:t>
      </w:r>
      <w:r w:rsidR="00E60E7D" w:rsidRPr="00E60E7D">
        <w:rPr>
          <w:color w:val="000000"/>
          <w:spacing w:val="3"/>
          <w:sz w:val="28"/>
          <w:szCs w:val="28"/>
        </w:rPr>
        <w:t>При этом вопросы налогообложения и расчетов с бюджетом остаются в ведении налоговых органов по месту учета налогоплательщика.</w:t>
      </w:r>
      <w:r>
        <w:rPr>
          <w:color w:val="000000"/>
          <w:spacing w:val="3"/>
          <w:sz w:val="28"/>
          <w:szCs w:val="28"/>
        </w:rPr>
        <w:t xml:space="preserve"> Поэтому п</w:t>
      </w:r>
      <w:r w:rsidRPr="00E60E7D">
        <w:rPr>
          <w:color w:val="000000"/>
          <w:spacing w:val="3"/>
          <w:sz w:val="28"/>
          <w:szCs w:val="28"/>
        </w:rPr>
        <w:t>ри заполнении платежного поручения особое внимание необходимо обра</w:t>
      </w:r>
      <w:r>
        <w:rPr>
          <w:color w:val="000000"/>
          <w:spacing w:val="3"/>
          <w:sz w:val="28"/>
          <w:szCs w:val="28"/>
        </w:rPr>
        <w:t>тить</w:t>
      </w:r>
      <w:r w:rsidRPr="00E60E7D">
        <w:rPr>
          <w:color w:val="000000"/>
          <w:spacing w:val="3"/>
          <w:sz w:val="28"/>
          <w:szCs w:val="28"/>
        </w:rPr>
        <w:t xml:space="preserve"> на заполнение реквизита 17 - «Н</w:t>
      </w:r>
      <w:r>
        <w:rPr>
          <w:color w:val="000000"/>
          <w:spacing w:val="3"/>
          <w:sz w:val="28"/>
          <w:szCs w:val="28"/>
        </w:rPr>
        <w:t>омер счета получателя средств»</w:t>
      </w:r>
      <w:r w:rsidR="00FC48E8">
        <w:rPr>
          <w:color w:val="000000"/>
          <w:spacing w:val="3"/>
          <w:sz w:val="28"/>
          <w:szCs w:val="28"/>
        </w:rPr>
        <w:t xml:space="preserve"> - </w:t>
      </w:r>
      <w:r w:rsidR="00FC48E8" w:rsidRPr="00FC48E8">
        <w:rPr>
          <w:b/>
          <w:color w:val="000000"/>
          <w:spacing w:val="3"/>
          <w:sz w:val="28"/>
          <w:szCs w:val="28"/>
        </w:rPr>
        <w:t>03100643000000018500</w:t>
      </w:r>
      <w:r w:rsidRPr="00FC48E8">
        <w:rPr>
          <w:b/>
          <w:color w:val="000000"/>
          <w:spacing w:val="3"/>
          <w:sz w:val="28"/>
          <w:szCs w:val="28"/>
        </w:rPr>
        <w:t>.</w:t>
      </w:r>
      <w:bookmarkStart w:id="0" w:name="_GoBack"/>
      <w:bookmarkEnd w:id="0"/>
    </w:p>
    <w:p w:rsidR="00BD4FC7" w:rsidRDefault="00BD4FC7" w:rsidP="000B4672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</w:t>
      </w:r>
      <w:r w:rsidRPr="00E60E7D">
        <w:rPr>
          <w:color w:val="000000"/>
          <w:spacing w:val="3"/>
          <w:sz w:val="28"/>
          <w:szCs w:val="28"/>
        </w:rPr>
        <w:t>азобраться во всех нюансах заполнения платежных документов</w:t>
      </w:r>
      <w:r w:rsidR="00FA619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можно на </w:t>
      </w:r>
      <w:proofErr w:type="spellStart"/>
      <w:r>
        <w:rPr>
          <w:color w:val="000000"/>
          <w:spacing w:val="3"/>
          <w:sz w:val="28"/>
          <w:szCs w:val="28"/>
        </w:rPr>
        <w:t>промостранице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 w:rsidR="000B4672" w:rsidRPr="00E60E7D">
        <w:rPr>
          <w:color w:val="000000"/>
          <w:spacing w:val="3"/>
          <w:sz w:val="28"/>
          <w:szCs w:val="28"/>
        </w:rPr>
        <w:t xml:space="preserve">ФНС России </w:t>
      </w:r>
      <w:r>
        <w:rPr>
          <w:color w:val="000000"/>
          <w:spacing w:val="3"/>
          <w:sz w:val="28"/>
          <w:szCs w:val="28"/>
        </w:rPr>
        <w:t>«Единый налоговый счет» (</w:t>
      </w:r>
      <w:hyperlink r:id="rId6" w:history="1">
        <w:r w:rsidRPr="000D1E0E">
          <w:rPr>
            <w:rStyle w:val="a6"/>
            <w:spacing w:val="3"/>
            <w:sz w:val="28"/>
            <w:szCs w:val="28"/>
          </w:rPr>
          <w:t>https://www.nalog.gov.ru/rn77/ens/</w:t>
        </w:r>
      </w:hyperlink>
      <w:r>
        <w:rPr>
          <w:color w:val="000000"/>
          <w:spacing w:val="3"/>
          <w:sz w:val="28"/>
          <w:szCs w:val="28"/>
        </w:rPr>
        <w:t xml:space="preserve">). </w:t>
      </w:r>
      <w:r w:rsidRPr="00E60E7D">
        <w:rPr>
          <w:color w:val="000000"/>
          <w:spacing w:val="3"/>
          <w:sz w:val="28"/>
          <w:szCs w:val="28"/>
        </w:rPr>
        <w:t xml:space="preserve">Также налогоплательщикам </w:t>
      </w:r>
      <w:r>
        <w:rPr>
          <w:color w:val="000000"/>
          <w:spacing w:val="3"/>
          <w:sz w:val="28"/>
          <w:szCs w:val="28"/>
        </w:rPr>
        <w:t>поможет информация, р</w:t>
      </w:r>
      <w:r w:rsidRPr="00E60E7D">
        <w:rPr>
          <w:color w:val="000000"/>
          <w:spacing w:val="3"/>
          <w:sz w:val="28"/>
          <w:szCs w:val="28"/>
        </w:rPr>
        <w:t xml:space="preserve">азмещенная в сервисе </w:t>
      </w:r>
      <w:r>
        <w:rPr>
          <w:color w:val="000000"/>
          <w:spacing w:val="3"/>
          <w:sz w:val="28"/>
          <w:szCs w:val="28"/>
        </w:rPr>
        <w:t>«Часто задаваемые вопросы»</w:t>
      </w:r>
      <w:r w:rsidRPr="00E60E7D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(</w:t>
      </w:r>
      <w:hyperlink r:id="rId7" w:history="1">
        <w:r w:rsidR="000B4672" w:rsidRPr="000D1E0E">
          <w:rPr>
            <w:rStyle w:val="a6"/>
            <w:spacing w:val="3"/>
            <w:sz w:val="28"/>
            <w:szCs w:val="28"/>
          </w:rPr>
          <w:t>https://www.nalog.gov.ru/rn77/service/kb/?t1=1028</w:t>
        </w:r>
      </w:hyperlink>
      <w:r w:rsidR="000B4672">
        <w:rPr>
          <w:color w:val="000000"/>
          <w:spacing w:val="3"/>
          <w:sz w:val="28"/>
          <w:szCs w:val="28"/>
        </w:rPr>
        <w:t>).</w:t>
      </w:r>
    </w:p>
    <w:p w:rsidR="00E60E7D" w:rsidRDefault="00E60E7D" w:rsidP="00E60E7D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E60E7D" w:rsidRDefault="00E60E7D" w:rsidP="00E60E7D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E60E7D" w:rsidRPr="007F2377" w:rsidRDefault="00E60E7D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sectPr w:rsidR="00E60E7D" w:rsidRPr="007F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AF"/>
    <w:rsid w:val="00027677"/>
    <w:rsid w:val="00040E76"/>
    <w:rsid w:val="00072D5B"/>
    <w:rsid w:val="0007755A"/>
    <w:rsid w:val="0008694E"/>
    <w:rsid w:val="000B4672"/>
    <w:rsid w:val="000D3B02"/>
    <w:rsid w:val="000F1253"/>
    <w:rsid w:val="001319F1"/>
    <w:rsid w:val="00152803"/>
    <w:rsid w:val="001B2563"/>
    <w:rsid w:val="001F3229"/>
    <w:rsid w:val="00206C68"/>
    <w:rsid w:val="00234208"/>
    <w:rsid w:val="00292A58"/>
    <w:rsid w:val="002A3176"/>
    <w:rsid w:val="002A57EF"/>
    <w:rsid w:val="003131D3"/>
    <w:rsid w:val="003608AF"/>
    <w:rsid w:val="003B7983"/>
    <w:rsid w:val="00405973"/>
    <w:rsid w:val="0041381E"/>
    <w:rsid w:val="004244C1"/>
    <w:rsid w:val="00432EE6"/>
    <w:rsid w:val="0043575B"/>
    <w:rsid w:val="0044127F"/>
    <w:rsid w:val="0046313D"/>
    <w:rsid w:val="00497DBA"/>
    <w:rsid w:val="004A66EF"/>
    <w:rsid w:val="004A7EDA"/>
    <w:rsid w:val="004E7FF2"/>
    <w:rsid w:val="005157C3"/>
    <w:rsid w:val="005261ED"/>
    <w:rsid w:val="005417AE"/>
    <w:rsid w:val="005670C6"/>
    <w:rsid w:val="00585E55"/>
    <w:rsid w:val="005A5CD0"/>
    <w:rsid w:val="005B13B5"/>
    <w:rsid w:val="005C3C37"/>
    <w:rsid w:val="006246D0"/>
    <w:rsid w:val="0065054B"/>
    <w:rsid w:val="00667981"/>
    <w:rsid w:val="00694122"/>
    <w:rsid w:val="00697E40"/>
    <w:rsid w:val="006A225F"/>
    <w:rsid w:val="006B767C"/>
    <w:rsid w:val="006D2B16"/>
    <w:rsid w:val="006E0679"/>
    <w:rsid w:val="0071027A"/>
    <w:rsid w:val="007111B3"/>
    <w:rsid w:val="007169E1"/>
    <w:rsid w:val="00726817"/>
    <w:rsid w:val="00747312"/>
    <w:rsid w:val="00754825"/>
    <w:rsid w:val="007764CF"/>
    <w:rsid w:val="007F2377"/>
    <w:rsid w:val="00817415"/>
    <w:rsid w:val="00822D3E"/>
    <w:rsid w:val="008468C1"/>
    <w:rsid w:val="008C3429"/>
    <w:rsid w:val="00954977"/>
    <w:rsid w:val="009C4A33"/>
    <w:rsid w:val="009F0FC6"/>
    <w:rsid w:val="00A02E78"/>
    <w:rsid w:val="00A56F20"/>
    <w:rsid w:val="00AD3145"/>
    <w:rsid w:val="00B02E38"/>
    <w:rsid w:val="00B555D6"/>
    <w:rsid w:val="00B61691"/>
    <w:rsid w:val="00B8017D"/>
    <w:rsid w:val="00BB4FB8"/>
    <w:rsid w:val="00BD4FC7"/>
    <w:rsid w:val="00BD7AB3"/>
    <w:rsid w:val="00BF0F1E"/>
    <w:rsid w:val="00BF12D4"/>
    <w:rsid w:val="00C43148"/>
    <w:rsid w:val="00C6132D"/>
    <w:rsid w:val="00C62511"/>
    <w:rsid w:val="00C80AA0"/>
    <w:rsid w:val="00C875B1"/>
    <w:rsid w:val="00CA0804"/>
    <w:rsid w:val="00CD4648"/>
    <w:rsid w:val="00D30265"/>
    <w:rsid w:val="00D707D5"/>
    <w:rsid w:val="00DA7F77"/>
    <w:rsid w:val="00DB1583"/>
    <w:rsid w:val="00DB566C"/>
    <w:rsid w:val="00DB726F"/>
    <w:rsid w:val="00DF681B"/>
    <w:rsid w:val="00E024BB"/>
    <w:rsid w:val="00E14897"/>
    <w:rsid w:val="00E60E7D"/>
    <w:rsid w:val="00E662A4"/>
    <w:rsid w:val="00E92695"/>
    <w:rsid w:val="00EB43AF"/>
    <w:rsid w:val="00F458D6"/>
    <w:rsid w:val="00F468CD"/>
    <w:rsid w:val="00F57BE9"/>
    <w:rsid w:val="00F66A56"/>
    <w:rsid w:val="00FA6197"/>
    <w:rsid w:val="00FC48E8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5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0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2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4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2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service/kb/?t1=10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77/e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32D9-5B40-4CF8-80D5-50530B97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Перевертайло Юлия Викторовна</cp:lastModifiedBy>
  <cp:revision>44</cp:revision>
  <cp:lastPrinted>2021-11-12T10:37:00Z</cp:lastPrinted>
  <dcterms:created xsi:type="dcterms:W3CDTF">2021-01-18T07:47:00Z</dcterms:created>
  <dcterms:modified xsi:type="dcterms:W3CDTF">2023-01-25T06:46:00Z</dcterms:modified>
</cp:coreProperties>
</file>